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C4" w:rsidRDefault="00B72DC4" w:rsidP="00B72DC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B72DC4" w:rsidRDefault="00B72DC4" w:rsidP="00B72DC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наказу  №83</w:t>
      </w:r>
    </w:p>
    <w:p w:rsidR="00B72DC4" w:rsidRDefault="00B72DC4" w:rsidP="00B72DC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12.09.2025 року</w:t>
      </w:r>
    </w:p>
    <w:p w:rsidR="00B72DC4" w:rsidRDefault="00B72DC4" w:rsidP="00B72DC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72DC4" w:rsidRDefault="00B72DC4" w:rsidP="00B72DC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Список</w:t>
      </w:r>
    </w:p>
    <w:p w:rsidR="00B72DC4" w:rsidRDefault="00B72DC4" w:rsidP="00B72DC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педагогічних працівників</w:t>
      </w:r>
    </w:p>
    <w:p w:rsidR="00B72DC4" w:rsidRDefault="00B72DC4" w:rsidP="00B72DC4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СИДОРЕНКІВСЬКОГО ЛІЦЕЮ ВАЛКІВСЬКОЇ МІСЬКОЇ РАДИ 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БОГОДУХІВСЬКОГО РАЙОНУ ХАРКІВСЬКОЇ ОБЛАСТІ</w:t>
      </w:r>
    </w:p>
    <w:p w:rsidR="00B72DC4" w:rsidRDefault="00B72DC4" w:rsidP="00B72DC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 атестації у 2025/2026 навчальному році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910"/>
        <w:gridCol w:w="1858"/>
        <w:gridCol w:w="3261"/>
        <w:gridCol w:w="1985"/>
      </w:tblGrid>
      <w:tr w:rsidR="00B72DC4" w:rsidTr="00B72D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я, по батькові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Підвищення кваліфікації</w:t>
            </w:r>
          </w:p>
          <w:p w:rsidR="00B72DC4" w:rsidRDefault="00B72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(дата, форма, категорія працівника)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Атестація</w:t>
            </w:r>
          </w:p>
        </w:tc>
      </w:tr>
      <w:tr w:rsidR="00B72DC4" w:rsidRPr="00B72DC4" w:rsidTr="00B72D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Середа Віктор Анатолійович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Вчитель </w:t>
            </w:r>
          </w:p>
          <w:p w:rsidR="00B72DC4" w:rsidRDefault="00B7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історії та правознавства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color w:val="393939"/>
                <w:shd w:val="clear" w:color="auto" w:fill="F2F2F2"/>
                <w:lang w:val="uk-UA"/>
              </w:rPr>
              <w:t xml:space="preserve">Комунальний вищий навчальний заклад "Харківська академія неперервної освіти" (2.46 ЄКТС), ТОВ "Академія цифрового розвитку" (1 ЄКТС), ГО "Фонд підтримки інформаційного забезпечення студентів" (0.5 ЄКТС), Комунальний вищий навчальний </w:t>
            </w:r>
            <w:proofErr w:type="spellStart"/>
            <w:r>
              <w:rPr>
                <w:color w:val="393939"/>
                <w:shd w:val="clear" w:color="auto" w:fill="F2F2F2"/>
                <w:lang w:val="uk-UA"/>
              </w:rPr>
              <w:t>звклад</w:t>
            </w:r>
            <w:proofErr w:type="spellEnd"/>
            <w:r>
              <w:rPr>
                <w:color w:val="393939"/>
                <w:shd w:val="clear" w:color="auto" w:fill="F2F2F2"/>
                <w:lang w:val="uk-UA"/>
              </w:rPr>
              <w:t xml:space="preserve"> "Харківська академія безперервної освіти" (1 ЄКТС), ГО "Фонд підтримки інформаційного забезпечення студентів" (0.5 ЄКТС).</w:t>
            </w:r>
            <w:r>
              <w:rPr>
                <w:b/>
                <w:bCs/>
                <w:color w:val="393939"/>
                <w:bdr w:val="none" w:sz="0" w:space="0" w:color="auto" w:frame="1"/>
                <w:shd w:val="clear" w:color="auto" w:fill="F2F2F2"/>
                <w:lang w:val="uk-UA"/>
              </w:rPr>
              <w:br/>
              <w:t>Всього: 165 годин / 5.46 кредитів ЄКТС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відповідність займаній посаді та підтвердження категорії «спеціаліст вищої категорії»</w:t>
            </w:r>
          </w:p>
        </w:tc>
      </w:tr>
      <w:tr w:rsidR="00B72DC4" w:rsidRPr="00B72DC4" w:rsidTr="00B72D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Чешко Олена </w:t>
            </w:r>
          </w:p>
          <w:p w:rsidR="00B72DC4" w:rsidRDefault="00B72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color w:val="393939"/>
                <w:shd w:val="clear" w:color="auto" w:fill="F2F2F2"/>
                <w:lang w:val="uk-UA"/>
              </w:rPr>
              <w:t xml:space="preserve">ТОВ “Академія цифрового розвитку” (1 ЄКТС), ГО "Фонд підтримки інформаційного забезпечення студентів" (1.5 ЄКТС), Комунальний вищий навчальний заклад "Харківська академія неперервної освіти" (1.6 ЄКТС), </w:t>
            </w:r>
            <w:proofErr w:type="spellStart"/>
            <w:r>
              <w:rPr>
                <w:color w:val="393939"/>
                <w:shd w:val="clear" w:color="auto" w:fill="F2F2F2"/>
              </w:rPr>
              <w:t>Professional</w:t>
            </w:r>
            <w:proofErr w:type="spellEnd"/>
            <w:r>
              <w:rPr>
                <w:color w:val="393939"/>
                <w:shd w:val="clear" w:color="auto" w:fill="F2F2F2"/>
                <w:lang w:val="uk-UA"/>
              </w:rPr>
              <w:t xml:space="preserve"> </w:t>
            </w:r>
            <w:proofErr w:type="spellStart"/>
            <w:r>
              <w:rPr>
                <w:color w:val="393939"/>
                <w:shd w:val="clear" w:color="auto" w:fill="F2F2F2"/>
              </w:rPr>
              <w:t>Development</w:t>
            </w:r>
            <w:proofErr w:type="spellEnd"/>
            <w:r>
              <w:rPr>
                <w:color w:val="393939"/>
                <w:shd w:val="clear" w:color="auto" w:fill="F2F2F2"/>
                <w:lang w:val="uk-UA"/>
              </w:rPr>
              <w:t xml:space="preserve"> (Професійний розвиток працівників освіти та інших професійних спільнот) ФОП </w:t>
            </w:r>
            <w:proofErr w:type="spellStart"/>
            <w:r>
              <w:rPr>
                <w:color w:val="393939"/>
                <w:shd w:val="clear" w:color="auto" w:fill="F2F2F2"/>
                <w:lang w:val="uk-UA"/>
              </w:rPr>
              <w:t>Лунячек</w:t>
            </w:r>
            <w:proofErr w:type="spellEnd"/>
            <w:r>
              <w:rPr>
                <w:color w:val="393939"/>
                <w:shd w:val="clear" w:color="auto" w:fill="F2F2F2"/>
                <w:lang w:val="uk-UA"/>
              </w:rPr>
              <w:t xml:space="preserve"> В.Є (1 ЄКТС), Комунальний вищий навчальний заклад «Харківська академія неперервної освіти» (0.33ЄКТС).</w:t>
            </w:r>
            <w:r>
              <w:rPr>
                <w:b/>
                <w:bCs/>
                <w:color w:val="393939"/>
                <w:bdr w:val="none" w:sz="0" w:space="0" w:color="auto" w:frame="1"/>
                <w:shd w:val="clear" w:color="auto" w:fill="F2F2F2"/>
                <w:lang w:val="uk-UA"/>
              </w:rPr>
              <w:br/>
              <w:t>Всього: 160 годин / 5.43 кредитів ЄКТС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C4" w:rsidRDefault="00B7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відповідність займаній посаді та підтвердження категорії «спеціаліст вищої категорії»</w:t>
            </w:r>
          </w:p>
        </w:tc>
      </w:tr>
    </w:tbl>
    <w:p w:rsidR="00E6428F" w:rsidRPr="00B72DC4" w:rsidRDefault="00E6428F">
      <w:pPr>
        <w:rPr>
          <w:lang w:val="uk-UA"/>
        </w:rPr>
      </w:pPr>
    </w:p>
    <w:sectPr w:rsidR="00E6428F" w:rsidRPr="00B7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9F"/>
    <w:rsid w:val="000F5F22"/>
    <w:rsid w:val="00B72DC4"/>
    <w:rsid w:val="00E0669F"/>
    <w:rsid w:val="00E6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2026-04-01T14:21:00Z</dcterms:created>
  <dcterms:modified xsi:type="dcterms:W3CDTF">2026-04-01T14:23:00Z</dcterms:modified>
</cp:coreProperties>
</file>