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spacing w:lineRule="auto" w:line="259"/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  <w:t>23.03</w:t>
      </w:r>
    </w:p>
    <w:p>
      <w:pPr>
        <w:spacing w:lineRule="auto" w:line="259"/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</w:pPr>
      <w:r>
        <w:rPr>
          <w:b w:val="1"/>
          <w:color w:val="auto"/>
          <w:sz w:val="28"/>
          <w:szCs w:val="28"/>
          <w:rFonts w:ascii="Segoe UI" w:eastAsia="Segoe UI" w:hAnsi="Segoe UI" w:cs="Segoe UI"/>
          <w:lang w:val="ru-RU"/>
        </w:rPr>
        <w:t xml:space="preserve">Асинхронний урок фінансової культури 7 клас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Тема уроку. Зародження банківської системи. Лихварство. Перший банк у </w:t>
      </w: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>Генуї.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Розгляньте презентацію та ознаймтесь з інформацією за посиланням: </w:t>
      </w:r>
      <w:r>
        <w:fldChar w:fldCharType="begin"/>
      </w:r>
      <w:r>
        <w:instrText xml:space="preserve">HYPERLINK "https://drive.google.com/drive/folders/1c2pmC6UBEc3D85QwCFuWhASY8xp9aKpj?usp=sharing"</w:instrText>
      </w:r>
      <w:r>
        <w:fldChar w:fldCharType="separate"/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t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: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v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.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m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v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f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o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l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/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1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2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m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6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B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E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3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D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8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5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Q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C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F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W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Y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8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x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9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K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j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?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u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p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=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s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h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a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r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i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n</w:t>
      </w:r>
      <w:r>
        <w:rPr>
          <w:b w:val="0"/>
          <w:color w:val="0563C1" w:themeColor="hyperlink"/>
          <w:sz w:val="24"/>
          <w:szCs w:val="24"/>
          <w:u w:val="single"/>
          <w:rFonts w:ascii="Segoe UI" w:eastAsia="Segoe UI" w:hAnsi="Segoe UI" w:cs="Segoe UI"/>
          <w:lang w:val="ru-RU"/>
        </w:rPr>
        <w:t>g</w:t>
      </w: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fldChar w:fldCharType="end"/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Домашнє завдання: ознайомитися з інформацією та дати відповіді на </w:t>
      </w: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>запитання.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1. Що таке лихварство?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2. Де вперше згадувалася "банківська справа"?</w:t>
      </w:r>
    </w:p>
    <w:p>
      <w:pPr>
        <w:spacing w:lineRule="auto" w:line="259"/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</w:pPr>
      <w:r>
        <w:rPr>
          <w:b w:val="0"/>
          <w:color w:val="auto"/>
          <w:sz w:val="24"/>
          <w:szCs w:val="24"/>
          <w:rFonts w:ascii="Segoe UI" w:eastAsia="Segoe UI" w:hAnsi="Segoe UI" w:cs="Segoe UI"/>
          <w:lang w:val="ru-RU"/>
        </w:rPr>
        <w:t xml:space="preserve">3.Де знаходиться перший у світі банк?</w:t>
      </w:r>
    </w:p>
    <w:sectPr>
      <w15:footnoteColumns w:val="1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  <w:spacing w:after="160"/>
        <w:rPr/>
      </w:pPr>
    </w:pPrDefault>
    <w:rPrDefault>
      <w:rPr>
        <w:color w:val="auto"/>
        <w:sz w:val="20"/>
        <w:szCs w:val="20"/>
      </w:rPr>
    </w:rPrDefault>
  </w:docDefaults>
  <w:style w:default="1" w:styleId="PO1" w:type="paragraph">
    <w:name w:val="Normal"/>
    <w:next w:val="PO1"/>
    <w:qFormat/>
    <w:pPr>
      <w:jc w:val="both"/>
      <w:spacing w:lineRule="auto" w:line="259"/>
      <w:rPr/>
      <w:widowControl w:val="0"/>
      <w:autoSpaceDE w:val="0"/>
      <w:autoSpaceDN w:val="0"/>
    </w:pPr>
    <w:rPr>
      <w:color w:val="auto"/>
      <w:sz w:val="20"/>
      <w:szCs w:val="20"/>
      <w:rFonts w:ascii="Segoe UI" w:eastAsia="Segoe UI" w:hAnsi="Segoe UI" w:cs="Segoe UI"/>
    </w:rPr>
  </w:style>
  <w:style w:default="1" w:styleId="PO2" w:type="character">
    <w:name w:val="Default Paragraph Font"/>
    <w:next w:val="PO1"/>
    <w:qFormat/>
    <w:semiHidden/>
    <w:unhideWhenUsed/>
    <w:rPr>
      <w:color w:val="auto"/>
      <w:sz w:val="20"/>
      <w:szCs w:val="20"/>
    </w:rPr>
  </w:style>
  <w:style w:default="1" w:styleId="PO3" w:type="table">
    <w:name w:val="Normal Table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52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</dc:creator>
  <cp:lastModifiedBy>Admin</cp:lastModifiedBy>
  <cp:version>9.113.079.46000</cp:version>
</cp:coreProperties>
</file>